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5462" w:rsidRPr="00A16669" w:rsidRDefault="009B2EFB" w:rsidP="009B2EFB">
      <w:pPr>
        <w:jc w:val="center"/>
        <w:rPr>
          <w:rFonts w:ascii="Tw Cen MT Condensed" w:hAnsi="Tw Cen MT Condensed"/>
          <w:b/>
          <w:sz w:val="24"/>
        </w:rPr>
      </w:pPr>
      <w:r w:rsidRPr="00A16669">
        <w:rPr>
          <w:rFonts w:ascii="Tw Cen MT Condensed" w:hAnsi="Tw Cen MT Condensed"/>
          <w:b/>
          <w:sz w:val="24"/>
        </w:rPr>
        <w:t>Avviso pubblico per la realizzazione da parte delle istituzioni scolastiche ed educative statali di Biblioteche scolastiche innovative, concepite come centri di informazione e documentazione anche in ambito digitale – Piano Nazionale Scuola Digitale (PNSD)</w:t>
      </w:r>
    </w:p>
    <w:p w:rsidR="009B2EFB" w:rsidRPr="00A16669" w:rsidRDefault="009B2EFB" w:rsidP="009B2EFB">
      <w:pPr>
        <w:jc w:val="center"/>
        <w:rPr>
          <w:rFonts w:ascii="Tw Cen MT Condensed" w:hAnsi="Tw Cen MT Condensed"/>
        </w:rPr>
      </w:pPr>
    </w:p>
    <w:p w:rsidR="009B2EFB" w:rsidRPr="00A16669" w:rsidRDefault="009B2EFB" w:rsidP="009B2EFB">
      <w:pPr>
        <w:jc w:val="both"/>
        <w:rPr>
          <w:rFonts w:ascii="Tw Cen MT Condensed" w:hAnsi="Tw Cen MT Condensed"/>
        </w:rPr>
      </w:pPr>
    </w:p>
    <w:p w:rsidR="009B2EFB" w:rsidRPr="00A16669" w:rsidRDefault="009B2EFB" w:rsidP="009B2EFB">
      <w:pPr>
        <w:jc w:val="both"/>
        <w:rPr>
          <w:rFonts w:ascii="Tw Cen MT Condensed" w:hAnsi="Tw Cen MT Condensed"/>
          <w:b/>
        </w:rPr>
      </w:pPr>
      <w:r w:rsidRPr="00A16669">
        <w:rPr>
          <w:rFonts w:ascii="Tw Cen MT Condensed" w:hAnsi="Tw Cen MT Condensed"/>
          <w:b/>
        </w:rPr>
        <w:t>Finalità generale</w:t>
      </w:r>
    </w:p>
    <w:p w:rsidR="009B2EFB" w:rsidRPr="00A16669" w:rsidRDefault="009B2EFB" w:rsidP="009B2EFB">
      <w:pPr>
        <w:jc w:val="both"/>
        <w:rPr>
          <w:rFonts w:ascii="Tw Cen MT Condensed" w:hAnsi="Tw Cen MT Condensed"/>
        </w:rPr>
      </w:pPr>
      <w:r w:rsidRPr="00A16669">
        <w:rPr>
          <w:rFonts w:ascii="Tw Cen MT Condensed" w:hAnsi="Tw Cen MT Condensed"/>
        </w:rPr>
        <w:t>Promuovere a livello locale la nascita di reti di scuole che completino o realizzino ex novo biblioteche scolastiche capaci di assumere la funzione di centri di documentazione e alfabetizzazione informativa, aperti al territorio circostante, nei quali moltiplicare le occasioni per favorire esperienze di scrittura e di lettura, anche con l’ausilio delle tecnologie e del web. Le reti saranno anche centri di formazione per i docenti sulle tematiche della gestione di risorse informative cartacee e digitali (Piano Nazionale Scuola Digitale – PNSD Azione #24)</w:t>
      </w:r>
    </w:p>
    <w:p w:rsidR="009B2EFB" w:rsidRPr="00A16669" w:rsidRDefault="009B2EFB" w:rsidP="009B2EFB">
      <w:pPr>
        <w:jc w:val="both"/>
        <w:rPr>
          <w:rFonts w:ascii="Tw Cen MT Condensed" w:hAnsi="Tw Cen MT Condensed"/>
        </w:rPr>
      </w:pPr>
    </w:p>
    <w:p w:rsidR="009B2EFB" w:rsidRPr="00815EE6" w:rsidRDefault="003E7E89" w:rsidP="009B2EFB">
      <w:pPr>
        <w:jc w:val="both"/>
        <w:rPr>
          <w:rFonts w:ascii="Tw Cen MT Condensed" w:hAnsi="Tw Cen MT Condensed"/>
          <w:b/>
          <w:sz w:val="24"/>
        </w:rPr>
      </w:pPr>
      <w:r w:rsidRPr="00815EE6">
        <w:rPr>
          <w:rFonts w:ascii="Tw Cen MT Condensed" w:hAnsi="Tw Cen MT Condensed"/>
          <w:b/>
          <w:sz w:val="24"/>
        </w:rPr>
        <w:t>Componenti essenziali della Proposta Progettuale</w:t>
      </w:r>
    </w:p>
    <w:p w:rsidR="009B2EFB" w:rsidRPr="00A16669" w:rsidRDefault="009B2EFB" w:rsidP="003E7E89">
      <w:pPr>
        <w:pStyle w:val="Paragrafoelenco"/>
        <w:numPr>
          <w:ilvl w:val="0"/>
          <w:numId w:val="1"/>
        </w:numPr>
        <w:jc w:val="both"/>
        <w:rPr>
          <w:rFonts w:ascii="Tw Cen MT Condensed" w:hAnsi="Tw Cen MT Condensed"/>
        </w:rPr>
      </w:pPr>
      <w:r w:rsidRPr="00A16669">
        <w:rPr>
          <w:rFonts w:ascii="Tw Cen MT Condensed" w:hAnsi="Tw Cen MT Condensed"/>
        </w:rPr>
        <w:t>L’individuazione di spazi specifici e disponibili all’interno dell’istituzione scolastica ovvero una riconversione di spazi inutilizzati o un potenziamento degli spazi già disponibili</w:t>
      </w:r>
    </w:p>
    <w:p w:rsidR="009B2EFB" w:rsidRPr="00A16669" w:rsidRDefault="003E7E89" w:rsidP="003E7E89">
      <w:pPr>
        <w:pStyle w:val="Paragrafoelenco"/>
        <w:numPr>
          <w:ilvl w:val="0"/>
          <w:numId w:val="1"/>
        </w:numPr>
        <w:jc w:val="both"/>
        <w:rPr>
          <w:rFonts w:ascii="Tw Cen MT Condensed" w:hAnsi="Tw Cen MT Condensed"/>
        </w:rPr>
      </w:pPr>
      <w:r w:rsidRPr="00A16669">
        <w:rPr>
          <w:rFonts w:ascii="Tw Cen MT Condensed" w:hAnsi="Tw Cen MT Condensed"/>
        </w:rPr>
        <w:t>L</w:t>
      </w:r>
      <w:r w:rsidR="009B2EFB" w:rsidRPr="00A16669">
        <w:rPr>
          <w:rFonts w:ascii="Tw Cen MT Condensed" w:hAnsi="Tw Cen MT Condensed"/>
        </w:rPr>
        <w:t>a fornitura di attrezzature utili all’acquisizione e all’elaborazione di contenuti digitali (testo, video, immagini, suoni) e del relativo software</w:t>
      </w:r>
    </w:p>
    <w:p w:rsidR="009B2EFB" w:rsidRPr="00A16669" w:rsidRDefault="003E7E89" w:rsidP="003E7E89">
      <w:pPr>
        <w:pStyle w:val="Paragrafoelenco"/>
        <w:numPr>
          <w:ilvl w:val="0"/>
          <w:numId w:val="1"/>
        </w:numPr>
        <w:jc w:val="both"/>
        <w:rPr>
          <w:rFonts w:ascii="Tw Cen MT Condensed" w:hAnsi="Tw Cen MT Condensed"/>
        </w:rPr>
      </w:pPr>
      <w:r w:rsidRPr="00A16669">
        <w:rPr>
          <w:rFonts w:ascii="Tw Cen MT Condensed" w:hAnsi="Tw Cen MT Condensed"/>
        </w:rPr>
        <w:t>U</w:t>
      </w:r>
      <w:r w:rsidR="009B2EFB" w:rsidRPr="00A16669">
        <w:rPr>
          <w:rFonts w:ascii="Tw Cen MT Condensed" w:hAnsi="Tw Cen MT Condensed"/>
        </w:rPr>
        <w:t>na componente progettuale specifica legata al miglioramento della visibilità e dell’uso della biblioteca scolastica e della qualità dei relativi servizi:</w:t>
      </w:r>
    </w:p>
    <w:p w:rsidR="003E7E89" w:rsidRPr="00A16669" w:rsidRDefault="009B2EFB" w:rsidP="003E7E89">
      <w:pPr>
        <w:pStyle w:val="Paragrafoelenco"/>
        <w:numPr>
          <w:ilvl w:val="1"/>
          <w:numId w:val="2"/>
        </w:numPr>
        <w:jc w:val="both"/>
        <w:rPr>
          <w:rFonts w:ascii="Tw Cen MT Condensed" w:hAnsi="Tw Cen MT Condensed"/>
        </w:rPr>
      </w:pPr>
      <w:r w:rsidRPr="00A16669">
        <w:rPr>
          <w:rFonts w:ascii="Tw Cen MT Condensed" w:hAnsi="Tw Cen MT Condensed"/>
        </w:rPr>
        <w:t>una migliore promozione esterna dell’attività della biblioteca scolastica</w:t>
      </w:r>
    </w:p>
    <w:p w:rsidR="003E7E89" w:rsidRPr="00A16669" w:rsidRDefault="009B2EFB" w:rsidP="003E7E89">
      <w:pPr>
        <w:pStyle w:val="Paragrafoelenco"/>
        <w:numPr>
          <w:ilvl w:val="1"/>
          <w:numId w:val="2"/>
        </w:numPr>
        <w:jc w:val="both"/>
        <w:rPr>
          <w:rFonts w:ascii="Tw Cen MT Condensed" w:hAnsi="Tw Cen MT Condensed"/>
        </w:rPr>
      </w:pPr>
      <w:r w:rsidRPr="00A16669">
        <w:rPr>
          <w:rFonts w:ascii="Tw Cen MT Condensed" w:hAnsi="Tw Cen MT Condensed"/>
        </w:rPr>
        <w:t>il coinvolgimento dell’intera comunità a partire dalle famiglie</w:t>
      </w:r>
    </w:p>
    <w:p w:rsidR="003E7E89" w:rsidRPr="00A16669" w:rsidRDefault="009B2EFB" w:rsidP="003E7E89">
      <w:pPr>
        <w:pStyle w:val="Paragrafoelenco"/>
        <w:numPr>
          <w:ilvl w:val="1"/>
          <w:numId w:val="2"/>
        </w:numPr>
        <w:jc w:val="both"/>
        <w:rPr>
          <w:rFonts w:ascii="Tw Cen MT Condensed" w:hAnsi="Tw Cen MT Condensed"/>
        </w:rPr>
      </w:pPr>
      <w:r w:rsidRPr="00A16669">
        <w:rPr>
          <w:rFonts w:ascii="Tw Cen MT Condensed" w:hAnsi="Tw Cen MT Condensed"/>
        </w:rPr>
        <w:t>l’organizzazione e comunicazione di attività, incontri, conferenze aperte al territorio</w:t>
      </w:r>
    </w:p>
    <w:p w:rsidR="003E7E89" w:rsidRPr="00A16669" w:rsidRDefault="003E7E89" w:rsidP="003E7E89">
      <w:pPr>
        <w:pStyle w:val="Paragrafoelenco"/>
        <w:numPr>
          <w:ilvl w:val="1"/>
          <w:numId w:val="2"/>
        </w:numPr>
        <w:jc w:val="both"/>
        <w:rPr>
          <w:rFonts w:ascii="Tw Cen MT Condensed" w:hAnsi="Tw Cen MT Condensed"/>
        </w:rPr>
      </w:pPr>
      <w:r w:rsidRPr="00A16669">
        <w:rPr>
          <w:rFonts w:ascii="Tw Cen MT Condensed" w:hAnsi="Tw Cen MT Condensed"/>
        </w:rPr>
        <w:t>l’</w:t>
      </w:r>
      <w:r w:rsidR="009B2EFB" w:rsidRPr="00A16669">
        <w:rPr>
          <w:rFonts w:ascii="Tw Cen MT Condensed" w:hAnsi="Tw Cen MT Condensed"/>
        </w:rPr>
        <w:t>ausilio laboratoriale e di competenze nella produzione e distribuzione di contenuti informativi e didattici aperti</w:t>
      </w:r>
    </w:p>
    <w:p w:rsidR="009B2EFB" w:rsidRPr="00A16669" w:rsidRDefault="003E7E89" w:rsidP="003E7E89">
      <w:pPr>
        <w:pStyle w:val="Paragrafoelenco"/>
        <w:numPr>
          <w:ilvl w:val="1"/>
          <w:numId w:val="2"/>
        </w:numPr>
        <w:jc w:val="both"/>
        <w:rPr>
          <w:rFonts w:ascii="Tw Cen MT Condensed" w:hAnsi="Tw Cen MT Condensed"/>
        </w:rPr>
      </w:pPr>
      <w:r w:rsidRPr="00A16669">
        <w:rPr>
          <w:rFonts w:ascii="Tw Cen MT Condensed" w:hAnsi="Tw Cen MT Condensed"/>
        </w:rPr>
        <w:t>l</w:t>
      </w:r>
      <w:r w:rsidR="009B2EFB" w:rsidRPr="00A16669">
        <w:rPr>
          <w:rFonts w:ascii="Tw Cen MT Condensed" w:hAnsi="Tw Cen MT Condensed"/>
        </w:rPr>
        <w:t>a catalogazione informatizzata e la messa on line di cataloghi delle risorse disponibili</w:t>
      </w:r>
    </w:p>
    <w:p w:rsidR="009B2EFB" w:rsidRPr="00A16669" w:rsidRDefault="009B2EFB" w:rsidP="003E7E89">
      <w:pPr>
        <w:pStyle w:val="Paragrafoelenco"/>
        <w:numPr>
          <w:ilvl w:val="0"/>
          <w:numId w:val="1"/>
        </w:numPr>
        <w:jc w:val="both"/>
        <w:rPr>
          <w:rFonts w:ascii="Tw Cen MT Condensed" w:hAnsi="Tw Cen MT Condensed"/>
        </w:rPr>
      </w:pPr>
      <w:r w:rsidRPr="00A16669">
        <w:rPr>
          <w:rFonts w:ascii="Tw Cen MT Condensed" w:hAnsi="Tw Cen MT Condensed"/>
        </w:rPr>
        <w:t>L’acquisizione e la messa a disposizione di contenuti prevalentemente in forma digitale, in particolare anche nella forma del prestito bibliotecario digitale (</w:t>
      </w:r>
      <w:proofErr w:type="spellStart"/>
      <w:r w:rsidRPr="00A16669">
        <w:rPr>
          <w:rFonts w:ascii="Tw Cen MT Condensed" w:hAnsi="Tw Cen MT Condensed"/>
          <w:i/>
        </w:rPr>
        <w:t>digital</w:t>
      </w:r>
      <w:proofErr w:type="spellEnd"/>
      <w:r w:rsidRPr="00A16669">
        <w:rPr>
          <w:rFonts w:ascii="Tw Cen MT Condensed" w:hAnsi="Tw Cen MT Condensed"/>
          <w:i/>
        </w:rPr>
        <w:t xml:space="preserve"> </w:t>
      </w:r>
      <w:proofErr w:type="spellStart"/>
      <w:r w:rsidRPr="00A16669">
        <w:rPr>
          <w:rFonts w:ascii="Tw Cen MT Condensed" w:hAnsi="Tw Cen MT Condensed"/>
          <w:i/>
        </w:rPr>
        <w:t>lending</w:t>
      </w:r>
      <w:proofErr w:type="spellEnd"/>
      <w:r w:rsidRPr="00A16669">
        <w:rPr>
          <w:rFonts w:ascii="Tw Cen MT Condensed" w:hAnsi="Tw Cen MT Condensed"/>
        </w:rPr>
        <w:t xml:space="preserve">), attraverso la stipula di contratti di accesso a piattaforme di </w:t>
      </w:r>
      <w:proofErr w:type="spellStart"/>
      <w:r w:rsidRPr="00A16669">
        <w:rPr>
          <w:rFonts w:ascii="Tw Cen MT Condensed" w:hAnsi="Tw Cen MT Condensed"/>
          <w:i/>
        </w:rPr>
        <w:t>digital</w:t>
      </w:r>
      <w:proofErr w:type="spellEnd"/>
      <w:r w:rsidRPr="00A16669">
        <w:rPr>
          <w:rFonts w:ascii="Tw Cen MT Condensed" w:hAnsi="Tw Cen MT Condensed"/>
          <w:i/>
        </w:rPr>
        <w:t xml:space="preserve"> </w:t>
      </w:r>
      <w:proofErr w:type="spellStart"/>
      <w:r w:rsidRPr="00A16669">
        <w:rPr>
          <w:rFonts w:ascii="Tw Cen MT Condensed" w:hAnsi="Tw Cen MT Condensed"/>
          <w:i/>
        </w:rPr>
        <w:t>lending</w:t>
      </w:r>
      <w:proofErr w:type="spellEnd"/>
    </w:p>
    <w:p w:rsidR="009B2EFB" w:rsidRPr="00A16669" w:rsidRDefault="009B2EFB" w:rsidP="009B2EFB">
      <w:pPr>
        <w:jc w:val="both"/>
        <w:rPr>
          <w:rFonts w:ascii="Tw Cen MT Condensed" w:hAnsi="Tw Cen MT Condensed"/>
          <w:b/>
        </w:rPr>
      </w:pPr>
      <w:r w:rsidRPr="00A16669">
        <w:rPr>
          <w:rFonts w:ascii="Tw Cen MT Condensed" w:hAnsi="Tw Cen MT Condensed"/>
          <w:b/>
        </w:rPr>
        <w:t>Per le istituzioni scolastiche beneficiarie dei finanziamenti è previsto un percorso specifico di formazione e di accompagnamento nella realizzazione e nella attuazione del progetto didattico.</w:t>
      </w:r>
    </w:p>
    <w:p w:rsidR="003E7E89" w:rsidRDefault="003E7E89" w:rsidP="009B2EFB">
      <w:pPr>
        <w:jc w:val="both"/>
        <w:rPr>
          <w:rFonts w:ascii="Tw Cen MT Condensed" w:hAnsi="Tw Cen MT Condensed"/>
          <w:b/>
        </w:rPr>
      </w:pPr>
    </w:p>
    <w:p w:rsidR="00A16669" w:rsidRPr="00815EE6" w:rsidRDefault="00A16669" w:rsidP="009B2EFB">
      <w:pPr>
        <w:jc w:val="both"/>
        <w:rPr>
          <w:rFonts w:ascii="Tw Cen MT Condensed" w:hAnsi="Tw Cen MT Condensed"/>
          <w:b/>
          <w:sz w:val="24"/>
        </w:rPr>
      </w:pPr>
      <w:r w:rsidRPr="00815EE6">
        <w:rPr>
          <w:rFonts w:ascii="Tw Cen MT Condensed" w:hAnsi="Tw Cen MT Condensed"/>
          <w:b/>
          <w:sz w:val="24"/>
        </w:rPr>
        <w:t>Enti ammessi a partecipare all’Avviso</w:t>
      </w:r>
    </w:p>
    <w:p w:rsidR="00A16669" w:rsidRPr="00815EE6" w:rsidRDefault="00A16669" w:rsidP="00815EE6">
      <w:pPr>
        <w:pStyle w:val="Paragrafoelenco"/>
        <w:numPr>
          <w:ilvl w:val="0"/>
          <w:numId w:val="5"/>
        </w:numPr>
        <w:jc w:val="both"/>
        <w:rPr>
          <w:rFonts w:ascii="Tw Cen MT Condensed" w:hAnsi="Tw Cen MT Condensed"/>
        </w:rPr>
      </w:pPr>
      <w:r w:rsidRPr="00815EE6">
        <w:rPr>
          <w:rFonts w:ascii="Tw Cen MT Condensed" w:hAnsi="Tw Cen MT Condensed"/>
          <w:b/>
        </w:rPr>
        <w:t xml:space="preserve">Istituzioni </w:t>
      </w:r>
      <w:r w:rsidR="003E7E89" w:rsidRPr="00815EE6">
        <w:rPr>
          <w:rFonts w:ascii="Tw Cen MT Condensed" w:hAnsi="Tw Cen MT Condensed"/>
          <w:b/>
        </w:rPr>
        <w:t>scolastiche ed educative statali</w:t>
      </w:r>
      <w:r w:rsidR="003E7E89" w:rsidRPr="00815EE6">
        <w:rPr>
          <w:rFonts w:ascii="Tw Cen MT Condensed" w:hAnsi="Tw Cen MT Condensed"/>
        </w:rPr>
        <w:t xml:space="preserve"> di ogni ordine e grado. </w:t>
      </w:r>
    </w:p>
    <w:p w:rsidR="006F3E59" w:rsidRDefault="006F3E59" w:rsidP="00815EE6">
      <w:pPr>
        <w:pStyle w:val="Paragrafoelenco"/>
        <w:numPr>
          <w:ilvl w:val="0"/>
          <w:numId w:val="5"/>
        </w:numPr>
        <w:jc w:val="both"/>
        <w:rPr>
          <w:rFonts w:ascii="Tw Cen MT Condensed" w:hAnsi="Tw Cen MT Condensed"/>
        </w:rPr>
      </w:pPr>
      <w:r w:rsidRPr="006F3E59">
        <w:rPr>
          <w:rFonts w:ascii="Tw Cen MT Condensed" w:hAnsi="Tw Cen MT Condensed"/>
        </w:rPr>
        <w:lastRenderedPageBreak/>
        <w:t xml:space="preserve">Sono, altresì, ammesse a presentare una proposta progettuale anche i </w:t>
      </w:r>
      <w:r w:rsidRPr="006F3E59">
        <w:rPr>
          <w:rFonts w:ascii="Tw Cen MT Condensed" w:hAnsi="Tw Cen MT Condensed"/>
          <w:b/>
        </w:rPr>
        <w:t>Centri per l’istruzione degli adulti</w:t>
      </w:r>
    </w:p>
    <w:p w:rsidR="00A16669" w:rsidRPr="00815EE6" w:rsidRDefault="00A16669" w:rsidP="00815EE6">
      <w:pPr>
        <w:pStyle w:val="Paragrafoelenco"/>
        <w:numPr>
          <w:ilvl w:val="0"/>
          <w:numId w:val="5"/>
        </w:numPr>
        <w:jc w:val="both"/>
        <w:rPr>
          <w:rFonts w:ascii="Tw Cen MT Condensed" w:hAnsi="Tw Cen MT Condensed"/>
        </w:rPr>
      </w:pPr>
      <w:r w:rsidRPr="00815EE6">
        <w:rPr>
          <w:rFonts w:ascii="Tw Cen MT Condensed" w:hAnsi="Tw Cen MT Condensed"/>
        </w:rPr>
        <w:t>E</w:t>
      </w:r>
      <w:r w:rsidR="003E7E89" w:rsidRPr="00815EE6">
        <w:rPr>
          <w:rFonts w:ascii="Tw Cen MT Condensed" w:hAnsi="Tw Cen MT Condensed"/>
        </w:rPr>
        <w:t xml:space="preserve">sclusivamente in rete con istituzioni scolastiche ed educative statali, la partecipazione delle </w:t>
      </w:r>
      <w:r w:rsidR="003E7E89" w:rsidRPr="00815EE6">
        <w:rPr>
          <w:rFonts w:ascii="Tw Cen MT Condensed" w:hAnsi="Tw Cen MT Condensed"/>
          <w:b/>
        </w:rPr>
        <w:t>istituzioni scolastiche paritarie</w:t>
      </w:r>
      <w:r w:rsidR="003E7E89" w:rsidRPr="00815EE6">
        <w:rPr>
          <w:rFonts w:ascii="Tw Cen MT Condensed" w:hAnsi="Tw Cen MT Condensed"/>
        </w:rPr>
        <w:t xml:space="preserve"> di cui alla legge 10 marzo 2000, n. 62. Tale partecipazione è auspicabile sia in fase di progettazione delle Biblioteche, sia in fase di realizzazione di specifici progetti didattici condivisi </w:t>
      </w:r>
    </w:p>
    <w:p w:rsidR="00A16669" w:rsidRPr="00815EE6" w:rsidRDefault="00815EE6" w:rsidP="00815EE6">
      <w:pPr>
        <w:pStyle w:val="Paragrafoelenco"/>
        <w:numPr>
          <w:ilvl w:val="0"/>
          <w:numId w:val="5"/>
        </w:numPr>
        <w:jc w:val="both"/>
        <w:rPr>
          <w:rFonts w:ascii="Tw Cen MT Condensed" w:hAnsi="Tw Cen MT Condensed"/>
        </w:rPr>
      </w:pPr>
      <w:r w:rsidRPr="00815EE6">
        <w:rPr>
          <w:rFonts w:ascii="Tw Cen MT Condensed" w:hAnsi="Tw Cen MT Condensed"/>
        </w:rPr>
        <w:t>A</w:t>
      </w:r>
      <w:r w:rsidR="003E7E89" w:rsidRPr="00815EE6">
        <w:rPr>
          <w:rFonts w:ascii="Tw Cen MT Condensed" w:hAnsi="Tw Cen MT Condensed"/>
        </w:rPr>
        <w:t>nche in qualità</w:t>
      </w:r>
      <w:r w:rsidRPr="00815EE6">
        <w:rPr>
          <w:rFonts w:ascii="Tw Cen MT Condensed" w:hAnsi="Tw Cen MT Condensed"/>
        </w:rPr>
        <w:t xml:space="preserve"> di soggetti </w:t>
      </w:r>
      <w:proofErr w:type="spellStart"/>
      <w:r w:rsidRPr="00815EE6">
        <w:rPr>
          <w:rFonts w:ascii="Tw Cen MT Condensed" w:hAnsi="Tw Cen MT Condensed"/>
        </w:rPr>
        <w:t>cofinanziatori</w:t>
      </w:r>
      <w:proofErr w:type="spellEnd"/>
      <w:r w:rsidR="00A16669" w:rsidRPr="00815EE6">
        <w:rPr>
          <w:rFonts w:ascii="Tw Cen MT Condensed" w:hAnsi="Tw Cen MT Condensed"/>
        </w:rPr>
        <w:t>:</w:t>
      </w:r>
    </w:p>
    <w:p w:rsidR="00A16669" w:rsidRPr="00815EE6" w:rsidRDefault="00A16669" w:rsidP="00815EE6">
      <w:pPr>
        <w:pStyle w:val="Paragrafoelenco"/>
        <w:numPr>
          <w:ilvl w:val="1"/>
          <w:numId w:val="4"/>
        </w:numPr>
        <w:jc w:val="both"/>
        <w:rPr>
          <w:rFonts w:ascii="Tw Cen MT Condensed" w:hAnsi="Tw Cen MT Condensed"/>
        </w:rPr>
      </w:pPr>
      <w:r w:rsidRPr="00815EE6">
        <w:rPr>
          <w:rFonts w:ascii="Tw Cen MT Condensed" w:hAnsi="Tw Cen MT Condensed"/>
        </w:rPr>
        <w:t>enti pubblici e locali</w:t>
      </w:r>
    </w:p>
    <w:p w:rsidR="00A16669" w:rsidRPr="00815EE6" w:rsidRDefault="003E7E89" w:rsidP="00815EE6">
      <w:pPr>
        <w:pStyle w:val="Paragrafoelenco"/>
        <w:numPr>
          <w:ilvl w:val="1"/>
          <w:numId w:val="4"/>
        </w:numPr>
        <w:jc w:val="both"/>
        <w:rPr>
          <w:rFonts w:ascii="Tw Cen MT Condensed" w:hAnsi="Tw Cen MT Condensed"/>
        </w:rPr>
      </w:pPr>
      <w:r w:rsidRPr="00815EE6">
        <w:rPr>
          <w:rFonts w:ascii="Tw Cen MT Condensed" w:hAnsi="Tw Cen MT Condensed"/>
        </w:rPr>
        <w:t>biblioteche, reti</w:t>
      </w:r>
      <w:r w:rsidR="00A16669" w:rsidRPr="00815EE6">
        <w:rPr>
          <w:rFonts w:ascii="Tw Cen MT Condensed" w:hAnsi="Tw Cen MT Condensed"/>
        </w:rPr>
        <w:t xml:space="preserve"> e sistemi bibliotecari locali</w:t>
      </w:r>
    </w:p>
    <w:p w:rsidR="00A16669" w:rsidRPr="00815EE6" w:rsidRDefault="00A16669" w:rsidP="00815EE6">
      <w:pPr>
        <w:pStyle w:val="Paragrafoelenco"/>
        <w:numPr>
          <w:ilvl w:val="1"/>
          <w:numId w:val="4"/>
        </w:numPr>
        <w:jc w:val="both"/>
        <w:rPr>
          <w:rFonts w:ascii="Tw Cen MT Condensed" w:hAnsi="Tw Cen MT Condensed"/>
        </w:rPr>
      </w:pPr>
      <w:r w:rsidRPr="00815EE6">
        <w:rPr>
          <w:rFonts w:ascii="Tw Cen MT Condensed" w:hAnsi="Tw Cen MT Condensed"/>
        </w:rPr>
        <w:t>università, centri di ricerca</w:t>
      </w:r>
    </w:p>
    <w:p w:rsidR="00A16669" w:rsidRPr="00815EE6" w:rsidRDefault="00A16669" w:rsidP="00815EE6">
      <w:pPr>
        <w:pStyle w:val="Paragrafoelenco"/>
        <w:numPr>
          <w:ilvl w:val="1"/>
          <w:numId w:val="4"/>
        </w:numPr>
        <w:jc w:val="both"/>
        <w:rPr>
          <w:rFonts w:ascii="Tw Cen MT Condensed" w:hAnsi="Tw Cen MT Condensed"/>
        </w:rPr>
      </w:pPr>
      <w:r w:rsidRPr="00815EE6">
        <w:rPr>
          <w:rFonts w:ascii="Tw Cen MT Condensed" w:hAnsi="Tw Cen MT Condensed"/>
        </w:rPr>
        <w:t>associazioni</w:t>
      </w:r>
    </w:p>
    <w:p w:rsidR="00A16669" w:rsidRPr="00815EE6" w:rsidRDefault="003E7E89" w:rsidP="00815EE6">
      <w:pPr>
        <w:pStyle w:val="Paragrafoelenco"/>
        <w:numPr>
          <w:ilvl w:val="1"/>
          <w:numId w:val="4"/>
        </w:numPr>
        <w:jc w:val="both"/>
        <w:rPr>
          <w:rFonts w:ascii="Tw Cen MT Condensed" w:hAnsi="Tw Cen MT Condensed"/>
        </w:rPr>
      </w:pPr>
      <w:r w:rsidRPr="00815EE6">
        <w:rPr>
          <w:rFonts w:ascii="Tw Cen MT Condensed" w:hAnsi="Tw Cen MT Condensed"/>
        </w:rPr>
        <w:t>f</w:t>
      </w:r>
      <w:r w:rsidR="00A16669" w:rsidRPr="00815EE6">
        <w:rPr>
          <w:rFonts w:ascii="Tw Cen MT Condensed" w:hAnsi="Tw Cen MT Condensed"/>
        </w:rPr>
        <w:t>ondazioni</w:t>
      </w:r>
    </w:p>
    <w:p w:rsidR="00A16669" w:rsidRPr="00815EE6" w:rsidRDefault="003E7E89" w:rsidP="00815EE6">
      <w:pPr>
        <w:pStyle w:val="Paragrafoelenco"/>
        <w:numPr>
          <w:ilvl w:val="1"/>
          <w:numId w:val="4"/>
        </w:numPr>
        <w:jc w:val="both"/>
        <w:rPr>
          <w:rFonts w:ascii="Tw Cen MT Condensed" w:hAnsi="Tw Cen MT Condensed"/>
        </w:rPr>
      </w:pPr>
      <w:r w:rsidRPr="00815EE6">
        <w:rPr>
          <w:rFonts w:ascii="Tw Cen MT Condensed" w:hAnsi="Tw Cen MT Condensed"/>
        </w:rPr>
        <w:t xml:space="preserve">soggetti privati </w:t>
      </w:r>
    </w:p>
    <w:p w:rsidR="009B2EFB" w:rsidRDefault="00815EE6" w:rsidP="009B2EFB">
      <w:pPr>
        <w:jc w:val="both"/>
        <w:rPr>
          <w:rFonts w:ascii="Tw Cen MT Condensed" w:hAnsi="Tw Cen MT Condensed"/>
        </w:rPr>
      </w:pPr>
      <w:r>
        <w:rPr>
          <w:rFonts w:ascii="Tw Cen MT Condensed" w:hAnsi="Tw Cen MT Condensed"/>
        </w:rPr>
        <w:t>I</w:t>
      </w:r>
      <w:r w:rsidR="003E7E89" w:rsidRPr="00A16669">
        <w:rPr>
          <w:rFonts w:ascii="Tw Cen MT Condensed" w:hAnsi="Tw Cen MT Condensed"/>
        </w:rPr>
        <w:t>ndividuati nel rispetto dei principi di parità di trattamento, non discriminazione, libera concorrenza, trasparenza e proporzionalità previsti dalla normativa in materia di contratti pubblici</w:t>
      </w:r>
      <w:r w:rsidR="00A16669" w:rsidRPr="00A16669">
        <w:rPr>
          <w:rFonts w:ascii="Tw Cen MT Condensed" w:hAnsi="Tw Cen MT Condensed"/>
        </w:rPr>
        <w:t>.</w:t>
      </w:r>
    </w:p>
    <w:p w:rsidR="00815EE6" w:rsidRDefault="00815EE6" w:rsidP="009B2EFB">
      <w:pPr>
        <w:jc w:val="both"/>
        <w:rPr>
          <w:rFonts w:ascii="Tw Cen MT Condensed" w:hAnsi="Tw Cen MT Condensed"/>
        </w:rPr>
      </w:pPr>
    </w:p>
    <w:p w:rsidR="006F3E59" w:rsidRPr="006F3E59" w:rsidRDefault="006F3E59" w:rsidP="009B2EFB">
      <w:pPr>
        <w:jc w:val="both"/>
        <w:rPr>
          <w:rFonts w:ascii="Tw Cen MT Condensed" w:hAnsi="Tw Cen MT Condensed"/>
          <w:b/>
          <w:sz w:val="24"/>
        </w:rPr>
      </w:pPr>
      <w:r w:rsidRPr="006F3E59">
        <w:rPr>
          <w:rFonts w:ascii="Tw Cen MT Condensed" w:hAnsi="Tw Cen MT Condensed"/>
          <w:b/>
          <w:sz w:val="24"/>
        </w:rPr>
        <w:t>Costi e spese ammissibili</w:t>
      </w:r>
    </w:p>
    <w:p w:rsidR="00815EE6" w:rsidRPr="00A86841" w:rsidRDefault="00815EE6" w:rsidP="009B2EFB">
      <w:pPr>
        <w:jc w:val="both"/>
        <w:rPr>
          <w:rFonts w:ascii="Tw Cen MT Condensed" w:hAnsi="Tw Cen MT Condensed"/>
        </w:rPr>
      </w:pPr>
      <w:r w:rsidRPr="00A86841">
        <w:rPr>
          <w:rFonts w:ascii="Tw Cen MT Condensed" w:hAnsi="Tw Cen MT Condensed"/>
        </w:rPr>
        <w:t xml:space="preserve">Contributo massimo attribuibile dal Ministero dell’istruzione, dell’università e della ricerca a ciascuna istituzione scolastica: </w:t>
      </w:r>
      <w:r w:rsidRPr="006F3E59">
        <w:rPr>
          <w:rFonts w:ascii="Tw Cen MT Condensed" w:hAnsi="Tw Cen MT Condensed"/>
          <w:b/>
        </w:rPr>
        <w:t>€10.000,00</w:t>
      </w:r>
    </w:p>
    <w:p w:rsidR="00815EE6" w:rsidRPr="00A86841" w:rsidRDefault="00815EE6" w:rsidP="009B2EFB">
      <w:pPr>
        <w:jc w:val="both"/>
        <w:rPr>
          <w:rFonts w:ascii="Tw Cen MT Condensed" w:hAnsi="Tw Cen MT Condensed"/>
        </w:rPr>
      </w:pPr>
      <w:r w:rsidRPr="00A86841">
        <w:rPr>
          <w:rFonts w:ascii="Tw Cen MT Condensed" w:hAnsi="Tw Cen MT Condensed"/>
        </w:rPr>
        <w:t xml:space="preserve">Contributo aggiuntivo alla migliore proposta progettuale di un sistema informativo di gestione della rete delle biblioteche scolastiche innovative, per la documentazione e la pubblicizzazione delle attività svolte, la condivisione dei risultati e la valutazione: </w:t>
      </w:r>
      <w:r w:rsidRPr="006F3E59">
        <w:rPr>
          <w:rFonts w:ascii="Tw Cen MT Condensed" w:hAnsi="Tw Cen MT Condensed"/>
          <w:b/>
        </w:rPr>
        <w:t>€ 44.000,00.</w:t>
      </w:r>
    </w:p>
    <w:p w:rsidR="00815EE6" w:rsidRPr="006F3E59" w:rsidRDefault="00815EE6" w:rsidP="009B2EFB">
      <w:pPr>
        <w:jc w:val="both"/>
        <w:rPr>
          <w:rFonts w:ascii="Tw Cen MT Condensed" w:hAnsi="Tw Cen MT Condensed"/>
          <w:u w:val="single"/>
        </w:rPr>
      </w:pPr>
      <w:r w:rsidRPr="006F3E59">
        <w:rPr>
          <w:rFonts w:ascii="Tw Cen MT Condensed" w:hAnsi="Tw Cen MT Condensed"/>
          <w:u w:val="single"/>
        </w:rPr>
        <w:t>Spese ammissibili:</w:t>
      </w:r>
    </w:p>
    <w:p w:rsidR="006F3E59" w:rsidRDefault="00815EE6" w:rsidP="009B2EFB">
      <w:pPr>
        <w:pStyle w:val="Paragrafoelenco"/>
        <w:numPr>
          <w:ilvl w:val="2"/>
          <w:numId w:val="2"/>
        </w:numPr>
        <w:jc w:val="both"/>
        <w:rPr>
          <w:rFonts w:ascii="Tw Cen MT Condensed" w:hAnsi="Tw Cen MT Condensed"/>
        </w:rPr>
      </w:pPr>
      <w:r w:rsidRPr="006F3E59">
        <w:rPr>
          <w:rFonts w:ascii="Tw Cen MT Condensed" w:hAnsi="Tw Cen MT Condensed"/>
        </w:rPr>
        <w:t>acquisti di beni, attrezzature e servizi per la Biblioteca;</w:t>
      </w:r>
    </w:p>
    <w:p w:rsidR="006F3E59" w:rsidRDefault="00815EE6" w:rsidP="009B2EFB">
      <w:pPr>
        <w:pStyle w:val="Paragrafoelenco"/>
        <w:numPr>
          <w:ilvl w:val="2"/>
          <w:numId w:val="2"/>
        </w:numPr>
        <w:jc w:val="both"/>
        <w:rPr>
          <w:rFonts w:ascii="Tw Cen MT Condensed" w:hAnsi="Tw Cen MT Condensed"/>
        </w:rPr>
      </w:pPr>
      <w:r w:rsidRPr="006F3E59">
        <w:rPr>
          <w:rFonts w:ascii="Tw Cen MT Condensed" w:hAnsi="Tw Cen MT Condensed"/>
        </w:rPr>
        <w:t xml:space="preserve">spese generali, tecniche e organizzative: </w:t>
      </w:r>
      <w:r w:rsidRPr="006F3E59">
        <w:rPr>
          <w:rFonts w:ascii="Tw Cen MT Condensed" w:hAnsi="Tw Cen MT Condensed"/>
          <w:b/>
        </w:rPr>
        <w:t>nella misura massima del 20% del finanziamento concesso</w:t>
      </w:r>
    </w:p>
    <w:p w:rsidR="006F3E59" w:rsidRDefault="00815EE6" w:rsidP="009B2EFB">
      <w:pPr>
        <w:pStyle w:val="Paragrafoelenco"/>
        <w:numPr>
          <w:ilvl w:val="2"/>
          <w:numId w:val="2"/>
        </w:numPr>
        <w:jc w:val="both"/>
        <w:rPr>
          <w:rFonts w:ascii="Tw Cen MT Condensed" w:hAnsi="Tw Cen MT Condensed"/>
        </w:rPr>
      </w:pPr>
      <w:r w:rsidRPr="006F3E59">
        <w:rPr>
          <w:rFonts w:ascii="Tw Cen MT Condensed" w:hAnsi="Tw Cen MT Condensed"/>
        </w:rPr>
        <w:t xml:space="preserve">spese per l’acquisizione di contenuti anche attraverso l’accesso a piattaforme di prestito digitale bibliotecario relativo a libri, quotidiani e riviste: </w:t>
      </w:r>
      <w:r w:rsidRPr="006F3E59">
        <w:rPr>
          <w:rFonts w:ascii="Tw Cen MT Condensed" w:hAnsi="Tw Cen MT Condensed"/>
          <w:b/>
        </w:rPr>
        <w:t>nella misura del 15% del finanziamento concesso</w:t>
      </w:r>
      <w:r w:rsidRPr="006F3E59">
        <w:rPr>
          <w:rFonts w:ascii="Tw Cen MT Condensed" w:hAnsi="Tw Cen MT Condensed"/>
        </w:rPr>
        <w:t>. Questa voc</w:t>
      </w:r>
      <w:bookmarkStart w:id="0" w:name="_GoBack"/>
      <w:bookmarkEnd w:id="0"/>
      <w:r w:rsidRPr="006F3E59">
        <w:rPr>
          <w:rFonts w:ascii="Tw Cen MT Condensed" w:hAnsi="Tw Cen MT Condensed"/>
        </w:rPr>
        <w:t xml:space="preserve">e deve essere </w:t>
      </w:r>
      <w:r w:rsidRPr="006F3E59">
        <w:rPr>
          <w:rFonts w:ascii="Tw Cen MT Condensed" w:hAnsi="Tw Cen MT Condensed"/>
          <w:b/>
        </w:rPr>
        <w:t>necessariamente prevista</w:t>
      </w:r>
      <w:r w:rsidR="006F3E59">
        <w:rPr>
          <w:rFonts w:ascii="Tw Cen MT Condensed" w:hAnsi="Tw Cen MT Condensed"/>
          <w:b/>
        </w:rPr>
        <w:t>.</w:t>
      </w:r>
    </w:p>
    <w:p w:rsidR="00815EE6" w:rsidRDefault="00815EE6" w:rsidP="009B2EFB">
      <w:pPr>
        <w:pStyle w:val="Paragrafoelenco"/>
        <w:numPr>
          <w:ilvl w:val="2"/>
          <w:numId w:val="2"/>
        </w:numPr>
        <w:jc w:val="both"/>
        <w:rPr>
          <w:rFonts w:ascii="Tw Cen MT Condensed" w:hAnsi="Tw Cen MT Condensed"/>
        </w:rPr>
      </w:pPr>
      <w:r w:rsidRPr="006F3E59">
        <w:rPr>
          <w:rFonts w:ascii="Tw Cen MT Condensed" w:hAnsi="Tw Cen MT Condensed"/>
        </w:rPr>
        <w:t>gli arredi sono considerati spese ammissibili solo se strettamente funzionali e utili alla realizzazione o all’adeguamento delle biblioteche</w:t>
      </w:r>
      <w:r w:rsidR="006F3E59">
        <w:rPr>
          <w:rFonts w:ascii="Tw Cen MT Condensed" w:hAnsi="Tw Cen MT Condensed"/>
        </w:rPr>
        <w:t>.</w:t>
      </w:r>
    </w:p>
    <w:p w:rsidR="006F3E59" w:rsidRPr="006F3E59" w:rsidRDefault="006F3E59" w:rsidP="006F3E59">
      <w:pPr>
        <w:jc w:val="both"/>
        <w:rPr>
          <w:rFonts w:ascii="Tw Cen MT Condensed" w:hAnsi="Tw Cen MT Condensed"/>
          <w:b/>
          <w:sz w:val="24"/>
        </w:rPr>
      </w:pPr>
      <w:r w:rsidRPr="006F3E59">
        <w:rPr>
          <w:rFonts w:ascii="Tw Cen MT Condensed" w:hAnsi="Tw Cen MT Condensed"/>
          <w:b/>
          <w:sz w:val="24"/>
        </w:rPr>
        <w:t>Scadenza per la partecipazione</w:t>
      </w:r>
    </w:p>
    <w:p w:rsidR="006F3E59" w:rsidRPr="006F3E59" w:rsidRDefault="006F3E59" w:rsidP="006F3E59">
      <w:pPr>
        <w:jc w:val="both"/>
        <w:rPr>
          <w:rFonts w:ascii="Tw Cen MT Condensed" w:hAnsi="Tw Cen MT Condensed"/>
        </w:rPr>
      </w:pPr>
      <w:r w:rsidRPr="006F3E59">
        <w:rPr>
          <w:rFonts w:ascii="Tw Cen MT Condensed" w:hAnsi="Tw Cen MT Condensed"/>
        </w:rPr>
        <w:t xml:space="preserve">Le istituzioni scolastiche ed educative statali che intendono presentare la propria proposta progettuale devono inoltrarla, entro e non oltre le ore </w:t>
      </w:r>
      <w:r w:rsidRPr="006F3E59">
        <w:rPr>
          <w:rFonts w:ascii="Tw Cen MT Condensed" w:hAnsi="Tw Cen MT Condensed"/>
          <w:b/>
        </w:rPr>
        <w:t>13.00 del giorno 14 luglio 2016</w:t>
      </w:r>
      <w:r>
        <w:rPr>
          <w:rFonts w:ascii="Tw Cen MT Condensed" w:hAnsi="Tw Cen MT Condensed"/>
          <w:b/>
        </w:rPr>
        <w:t>.</w:t>
      </w:r>
    </w:p>
    <w:sectPr w:rsidR="006F3E59" w:rsidRPr="006F3E59" w:rsidSect="00A16669">
      <w:pgSz w:w="11906" w:h="16838"/>
      <w:pgMar w:top="1417" w:right="1134" w:bottom="1134" w:left="1134" w:header="708" w:footer="708" w:gutter="0"/>
      <w:pgBorders w:offsetFrom="page">
        <w:top w:val="single" w:sz="4" w:space="24" w:color="auto" w:shadow="1"/>
        <w:left w:val="single" w:sz="4" w:space="24" w:color="auto" w:shadow="1"/>
        <w:bottom w:val="single" w:sz="4" w:space="24" w:color="auto" w:shadow="1"/>
        <w:right w:val="single" w:sz="4" w:space="24" w:color="auto" w:shadow="1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w Cen MT Condensed">
    <w:altName w:val="Avenir Medium"/>
    <w:charset w:val="00"/>
    <w:family w:val="swiss"/>
    <w:pitch w:val="variable"/>
    <w:sig w:usb0="00000007" w:usb1="00000000" w:usb2="00000000" w:usb3="00000000" w:csb0="00000003" w:csb1="00000000"/>
  </w:font>
  <w:font w:name="Tw Cen MT">
    <w:panose1 w:val="020B0602020104020603"/>
    <w:charset w:val="00"/>
    <w:family w:val="auto"/>
    <w:pitch w:val="variable"/>
    <w:sig w:usb0="00000003" w:usb1="00000000" w:usb2="00000000" w:usb3="00000000" w:csb0="00000003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HGPｺﾞｼｯｸE"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1A5182"/>
    <w:multiLevelType w:val="hybridMultilevel"/>
    <w:tmpl w:val="9040674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3947884"/>
    <w:multiLevelType w:val="hybridMultilevel"/>
    <w:tmpl w:val="85F6CC5C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1051570"/>
    <w:multiLevelType w:val="hybridMultilevel"/>
    <w:tmpl w:val="E7901A86"/>
    <w:lvl w:ilvl="0" w:tplc="C6041902">
      <w:start w:val="3"/>
      <w:numFmt w:val="bullet"/>
      <w:lvlText w:val="-"/>
      <w:lvlJc w:val="left"/>
      <w:pPr>
        <w:ind w:left="720" w:hanging="360"/>
      </w:pPr>
      <w:rPr>
        <w:rFonts w:ascii="Tw Cen MT Condensed" w:eastAsiaTheme="minorHAnsi" w:hAnsi="Tw Cen MT Condensed" w:cstheme="minorBidi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7D82362"/>
    <w:multiLevelType w:val="hybridMultilevel"/>
    <w:tmpl w:val="1C1A59C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91D4DA9"/>
    <w:multiLevelType w:val="hybridMultilevel"/>
    <w:tmpl w:val="3EAEEF1E"/>
    <w:lvl w:ilvl="0" w:tplc="72A0FDD6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788" w:hanging="360"/>
      </w:pPr>
    </w:lvl>
    <w:lvl w:ilvl="2" w:tplc="ECF89436">
      <w:start w:val="1"/>
      <w:numFmt w:val="decimal"/>
      <w:lvlText w:val="%3."/>
      <w:lvlJc w:val="left"/>
      <w:pPr>
        <w:ind w:left="2688" w:hanging="360"/>
      </w:pPr>
      <w:rPr>
        <w:rFonts w:hint="default"/>
      </w:r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2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2EFB"/>
    <w:rsid w:val="003E7E89"/>
    <w:rsid w:val="006F0870"/>
    <w:rsid w:val="006F3E59"/>
    <w:rsid w:val="00741063"/>
    <w:rsid w:val="00815EE6"/>
    <w:rsid w:val="009B2EFB"/>
    <w:rsid w:val="00A16669"/>
    <w:rsid w:val="00A86841"/>
    <w:rsid w:val="00C03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3E7E8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3E7E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Tw Cen MT">
      <a:majorFont>
        <a:latin typeface="Tw Cen MT"/>
        <a:ea typeface=""/>
        <a:cs typeface=""/>
        <a:font script="Grek" typeface="Calibri"/>
        <a:font script="Cyrl" typeface="Calibri"/>
        <a:font script="Jpan" typeface="HGPｺﾞｼｯｸE"/>
        <a:font script="Hang" typeface="HY얕은샘물M"/>
        <a:font script="Hans" typeface="华文仿宋"/>
        <a:font script="Hant" typeface="微軟正黑體"/>
        <a:font script="Arab" typeface="Arial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Tw Cen MT"/>
        <a:ea typeface=""/>
        <a:cs typeface=""/>
        <a:font script="Grek" typeface="Calibri"/>
        <a:font script="Cyrl" typeface="Calibri"/>
        <a:font script="Jpan" typeface="HGPｺﾞｼｯｸE"/>
        <a:font script="Hang" typeface="HY얕은샘물M"/>
        <a:font script="Hans" typeface="华文仿宋"/>
        <a:font script="Hant" typeface="微軟正黑體"/>
        <a:font script="Arab" typeface="Arial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 2007-2010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657</Words>
  <Characters>3751</Characters>
  <Application>Microsoft Macintosh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Riccardo Sgherri</dc:creator>
  <cp:keywords/>
  <dc:description/>
  <cp:lastModifiedBy>apple</cp:lastModifiedBy>
  <cp:revision>2</cp:revision>
  <dcterms:created xsi:type="dcterms:W3CDTF">2016-05-21T07:26:00Z</dcterms:created>
  <dcterms:modified xsi:type="dcterms:W3CDTF">2016-05-21T07:26:00Z</dcterms:modified>
</cp:coreProperties>
</file>